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1BAA0" w14:textId="71EA2036" w:rsidR="007D4228" w:rsidRDefault="007D4228" w:rsidP="007D4228">
      <w:pPr>
        <w:spacing w:after="180"/>
        <w:jc w:val="center"/>
        <w:rPr>
          <w:rFonts w:cstheme="minorHAnsi"/>
          <w:b/>
          <w:sz w:val="28"/>
          <w:szCs w:val="28"/>
        </w:rPr>
      </w:pPr>
      <w:r>
        <w:rPr>
          <w:rFonts w:cstheme="minorHAnsi"/>
          <w:b/>
          <w:sz w:val="28"/>
          <w:szCs w:val="28"/>
        </w:rPr>
        <w:t>Katie</w:t>
      </w:r>
      <w:r w:rsidR="005E2042">
        <w:rPr>
          <w:rFonts w:cstheme="minorHAnsi"/>
          <w:b/>
          <w:sz w:val="28"/>
          <w:szCs w:val="28"/>
        </w:rPr>
        <w:t xml:space="preserve"> Lincoln-</w:t>
      </w:r>
      <w:bookmarkStart w:id="0" w:name="_GoBack"/>
      <w:bookmarkEnd w:id="0"/>
      <w:r>
        <w:rPr>
          <w:rFonts w:cstheme="minorHAnsi"/>
          <w:b/>
          <w:sz w:val="28"/>
          <w:szCs w:val="28"/>
        </w:rPr>
        <w:t>Goldfinch</w:t>
      </w:r>
    </w:p>
    <w:p w14:paraId="110A1B8F" w14:textId="69131EC4" w:rsidR="007D4228" w:rsidRPr="007D4228" w:rsidRDefault="007D4228" w:rsidP="007D4228">
      <w:pPr>
        <w:spacing w:after="0" w:line="240" w:lineRule="auto"/>
        <w:rPr>
          <w:sz w:val="24"/>
          <w:szCs w:val="24"/>
        </w:rPr>
      </w:pPr>
      <w:r w:rsidRPr="007D4228">
        <w:rPr>
          <w:bCs/>
          <w:color w:val="000000"/>
          <w:sz w:val="24"/>
          <w:szCs w:val="24"/>
        </w:rPr>
        <w:t xml:space="preserve">Kate is </w:t>
      </w:r>
      <w:r w:rsidRPr="007D4228">
        <w:rPr>
          <w:color w:val="000000"/>
          <w:sz w:val="24"/>
          <w:szCs w:val="24"/>
        </w:rPr>
        <w:t xml:space="preserve">the owner of Lincoln-Goldfinch Law, with offices in Austin and Waco. Upon graduating from the University of Texas for college and law school, she received an Equal Justice Works Fellowship in 2008, completed at American Gateways.  Her project served the immigrant families detained at the Hutto Detention Center.  After her fellowship and during the federal hiatus from family detention, she entered private immigration practice. Her firm offers family-based immigration and removal defense.  Everyone at Lincoln Goldfinch Law is bilingual, has a connection the cause of fighting for justice and dignity for immigrants. The mission of the firm is to bring peace to immigrant families. Kate serves as the pro bono liaison for the American Immigration Lawyers Association Texas Chapter and serves on the boards of Casa </w:t>
      </w:r>
      <w:proofErr w:type="spellStart"/>
      <w:r w:rsidRPr="007D4228">
        <w:rPr>
          <w:color w:val="000000"/>
          <w:sz w:val="24"/>
          <w:szCs w:val="24"/>
        </w:rPr>
        <w:t>Marianella</w:t>
      </w:r>
      <w:proofErr w:type="spellEnd"/>
      <w:r w:rsidRPr="007D4228">
        <w:rPr>
          <w:color w:val="000000"/>
          <w:sz w:val="24"/>
          <w:szCs w:val="24"/>
        </w:rPr>
        <w:t xml:space="preserve"> and the Civil Rights and Immigration Section of the Austin Bar Association. She regularly mentors and trains attorneys </w:t>
      </w:r>
      <w:proofErr w:type="gramStart"/>
      <w:r w:rsidRPr="007D4228">
        <w:rPr>
          <w:color w:val="000000"/>
          <w:sz w:val="24"/>
          <w:szCs w:val="24"/>
        </w:rPr>
        <w:t>in an effort to</w:t>
      </w:r>
      <w:proofErr w:type="gramEnd"/>
      <w:r w:rsidRPr="007D4228">
        <w:rPr>
          <w:color w:val="000000"/>
          <w:sz w:val="24"/>
          <w:szCs w:val="24"/>
        </w:rPr>
        <w:t xml:space="preserve"> encourage pro bono work by all lawyers, including hosting a monthly pro bono trip to the Karnes Family Detention Center. She was active in working to reunite separated families during the Zero Tolerance policy implemented by the Trump Administration during the summer of 2018. She has appeared on news outlets such as the BBC, MSNBC, the New York Times, and National Public Radio as an immigration expert. Her most important accomplishment of all is her family: her daughters Nora and Winslow, and her husband Josh.</w:t>
      </w:r>
    </w:p>
    <w:p w14:paraId="303D1CF6" w14:textId="77777777" w:rsidR="00C22200" w:rsidRPr="00C22200" w:rsidRDefault="00C22200" w:rsidP="00C22200">
      <w:pPr>
        <w:rPr>
          <w:b/>
          <w:sz w:val="28"/>
          <w:szCs w:val="28"/>
        </w:rPr>
      </w:pPr>
    </w:p>
    <w:sectPr w:rsidR="00C22200" w:rsidRPr="00C22200" w:rsidSect="00D802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00"/>
    <w:rsid w:val="000C3F36"/>
    <w:rsid w:val="0052739A"/>
    <w:rsid w:val="005B0F6C"/>
    <w:rsid w:val="005E2042"/>
    <w:rsid w:val="006756BC"/>
    <w:rsid w:val="006C2A24"/>
    <w:rsid w:val="007D4228"/>
    <w:rsid w:val="007D5BAC"/>
    <w:rsid w:val="009821B7"/>
    <w:rsid w:val="00AE1763"/>
    <w:rsid w:val="00C22200"/>
    <w:rsid w:val="00C65021"/>
    <w:rsid w:val="00D3650A"/>
    <w:rsid w:val="00D44E02"/>
    <w:rsid w:val="00D8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36BE"/>
  <w15:chartTrackingRefBased/>
  <w15:docId w15:val="{3ADEB380-1768-4058-BCBC-47FFB8D2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422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D4228"/>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61992">
      <w:bodyDiv w:val="1"/>
      <w:marLeft w:val="0"/>
      <w:marRight w:val="0"/>
      <w:marTop w:val="0"/>
      <w:marBottom w:val="0"/>
      <w:divBdr>
        <w:top w:val="none" w:sz="0" w:space="0" w:color="auto"/>
        <w:left w:val="none" w:sz="0" w:space="0" w:color="auto"/>
        <w:bottom w:val="none" w:sz="0" w:space="0" w:color="auto"/>
        <w:right w:val="none" w:sz="0" w:space="0" w:color="auto"/>
      </w:divBdr>
    </w:div>
    <w:div w:id="1085146595">
      <w:bodyDiv w:val="1"/>
      <w:marLeft w:val="0"/>
      <w:marRight w:val="0"/>
      <w:marTop w:val="0"/>
      <w:marBottom w:val="0"/>
      <w:divBdr>
        <w:top w:val="none" w:sz="0" w:space="0" w:color="auto"/>
        <w:left w:val="none" w:sz="0" w:space="0" w:color="auto"/>
        <w:bottom w:val="none" w:sz="0" w:space="0" w:color="auto"/>
        <w:right w:val="none" w:sz="0" w:space="0" w:color="auto"/>
      </w:divBdr>
    </w:div>
    <w:div w:id="1118111678">
      <w:bodyDiv w:val="1"/>
      <w:marLeft w:val="0"/>
      <w:marRight w:val="0"/>
      <w:marTop w:val="0"/>
      <w:marBottom w:val="0"/>
      <w:divBdr>
        <w:top w:val="none" w:sz="0" w:space="0" w:color="auto"/>
        <w:left w:val="none" w:sz="0" w:space="0" w:color="auto"/>
        <w:bottom w:val="none" w:sz="0" w:space="0" w:color="auto"/>
        <w:right w:val="none" w:sz="0" w:space="0" w:color="auto"/>
      </w:divBdr>
    </w:div>
    <w:div w:id="14932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Foster LLP</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McDaniel</dc:creator>
  <cp:keywords/>
  <dc:description/>
  <cp:lastModifiedBy>Melissa McDaniel</cp:lastModifiedBy>
  <cp:revision>3</cp:revision>
  <cp:lastPrinted>2019-11-06T18:29:00Z</cp:lastPrinted>
  <dcterms:created xsi:type="dcterms:W3CDTF">2019-11-06T22:13:00Z</dcterms:created>
  <dcterms:modified xsi:type="dcterms:W3CDTF">2019-11-06T22:13:00Z</dcterms:modified>
</cp:coreProperties>
</file>