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26F4" w14:textId="57C55A8E" w:rsidR="0052739A" w:rsidRPr="0052739A" w:rsidRDefault="0052739A" w:rsidP="0052739A">
      <w:pPr>
        <w:spacing w:before="100" w:beforeAutospacing="1" w:after="100" w:afterAutospacing="1"/>
        <w:jc w:val="center"/>
        <w:rPr>
          <w:rFonts w:cstheme="minorHAnsi"/>
          <w:b/>
          <w:sz w:val="28"/>
          <w:szCs w:val="28"/>
        </w:rPr>
      </w:pPr>
      <w:r w:rsidRPr="0052739A">
        <w:rPr>
          <w:rFonts w:cstheme="minorHAnsi"/>
          <w:b/>
          <w:sz w:val="28"/>
          <w:szCs w:val="28"/>
        </w:rPr>
        <w:t>Amanda Waterhouse</w:t>
      </w:r>
    </w:p>
    <w:p w14:paraId="492FE675" w14:textId="45D8183B" w:rsidR="0052739A" w:rsidRPr="0052739A" w:rsidRDefault="0052739A" w:rsidP="0052739A">
      <w:pPr>
        <w:spacing w:before="100" w:beforeAutospacing="1" w:after="100" w:afterAutospacing="1"/>
        <w:rPr>
          <w:rFonts w:cstheme="minorHAnsi"/>
          <w:sz w:val="24"/>
          <w:szCs w:val="24"/>
        </w:rPr>
      </w:pPr>
      <w:r w:rsidRPr="0052739A">
        <w:rPr>
          <w:rFonts w:cstheme="minorHAnsi"/>
          <w:sz w:val="24"/>
          <w:szCs w:val="24"/>
        </w:rPr>
        <w:t xml:space="preserve">Ms. Waterhouse is an experienced immigration attorney with over 12 years of practice in the field of immigration law. She is a Senior Immigration Attorney with Gonzalez </w:t>
      </w:r>
      <w:proofErr w:type="spellStart"/>
      <w:r w:rsidRPr="0052739A">
        <w:rPr>
          <w:rFonts w:cstheme="minorHAnsi"/>
          <w:sz w:val="24"/>
          <w:szCs w:val="24"/>
        </w:rPr>
        <w:t>Olivieri</w:t>
      </w:r>
      <w:proofErr w:type="spellEnd"/>
      <w:r w:rsidRPr="0052739A">
        <w:rPr>
          <w:rFonts w:cstheme="minorHAnsi"/>
          <w:sz w:val="24"/>
          <w:szCs w:val="24"/>
        </w:rPr>
        <w:t xml:space="preserve">, LLC and supervisor of the firm’s associate attorneys. She received her Juris Doctor from the University of Houston Law Center in 2006 and began practicing immigration law in February of 2007. Ms. Waterhouse is a member of the State Bar of Texas and has been admitted to the US Supreme Court, the Fifth Circuit Court of Appeals, and the US District of Court for the Southern District of Texas. She is also a member of the College of the State Bar of Texas and a frequent speaker at conferences for the State Bar of Texas and the American Immigration </w:t>
      </w:r>
      <w:proofErr w:type="spellStart"/>
      <w:r w:rsidRPr="0052739A">
        <w:rPr>
          <w:rFonts w:cstheme="minorHAnsi"/>
          <w:sz w:val="24"/>
          <w:szCs w:val="24"/>
        </w:rPr>
        <w:t>Lawyer’s</w:t>
      </w:r>
      <w:proofErr w:type="spellEnd"/>
      <w:r w:rsidRPr="0052739A">
        <w:rPr>
          <w:rFonts w:cstheme="minorHAnsi"/>
          <w:sz w:val="24"/>
          <w:szCs w:val="24"/>
        </w:rPr>
        <w:t xml:space="preserve"> Association. She has successfully represented thousands of clients in cases before the US Department of Homeland Security, the US Department of State, and US Citizenship &amp; Immigration Services over the course of her career.</w:t>
      </w:r>
    </w:p>
    <w:p w14:paraId="303D1CF6" w14:textId="77777777" w:rsidR="00C22200" w:rsidRPr="00C22200" w:rsidRDefault="00C22200" w:rsidP="00C22200">
      <w:pPr>
        <w:rPr>
          <w:b/>
          <w:sz w:val="28"/>
          <w:szCs w:val="28"/>
        </w:rPr>
      </w:pPr>
      <w:bookmarkStart w:id="0" w:name="_GoBack"/>
      <w:bookmarkEnd w:id="0"/>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52739A"/>
    <w:rsid w:val="005B0F6C"/>
    <w:rsid w:val="007D4228"/>
    <w:rsid w:val="007D5BAC"/>
    <w:rsid w:val="00AE1763"/>
    <w:rsid w:val="00AE1D92"/>
    <w:rsid w:val="00C22200"/>
    <w:rsid w:val="00C65021"/>
    <w:rsid w:val="00D3650A"/>
    <w:rsid w:val="00D8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2019-11-06T22:20:00Z</dcterms:created>
  <dcterms:modified xsi:type="dcterms:W3CDTF">2019-11-06T22:20:00Z</dcterms:modified>
</cp:coreProperties>
</file>