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4D" w:rsidRPr="00636A4D" w:rsidRDefault="00636A4D" w:rsidP="00636A4D">
      <w:pPr>
        <w:spacing w:after="0" w:line="240" w:lineRule="auto"/>
        <w:jc w:val="center"/>
        <w:rPr>
          <w:b/>
          <w:sz w:val="28"/>
          <w:szCs w:val="28"/>
        </w:rPr>
      </w:pPr>
      <w:r w:rsidRPr="00636A4D">
        <w:rPr>
          <w:b/>
          <w:sz w:val="28"/>
          <w:szCs w:val="28"/>
        </w:rPr>
        <w:t>TEXAS, OKLAHOMA &amp; NEW MEXICO CHAPTER</w:t>
      </w:r>
    </w:p>
    <w:p w:rsidR="00636A4D" w:rsidRPr="00636A4D" w:rsidRDefault="00636A4D" w:rsidP="00636A4D">
      <w:pPr>
        <w:spacing w:after="0" w:line="240" w:lineRule="auto"/>
        <w:jc w:val="center"/>
        <w:rPr>
          <w:b/>
          <w:sz w:val="28"/>
          <w:szCs w:val="28"/>
        </w:rPr>
      </w:pPr>
      <w:r w:rsidRPr="00636A4D">
        <w:rPr>
          <w:b/>
          <w:sz w:val="28"/>
          <w:szCs w:val="28"/>
        </w:rPr>
        <w:t>FALL CONFERENCE – November 16-18, 2017</w:t>
      </w:r>
    </w:p>
    <w:p w:rsidR="00636A4D" w:rsidRPr="00636A4D" w:rsidRDefault="00636A4D" w:rsidP="00636A4D">
      <w:pPr>
        <w:spacing w:after="0" w:line="240" w:lineRule="auto"/>
        <w:jc w:val="center"/>
        <w:rPr>
          <w:b/>
          <w:sz w:val="28"/>
          <w:szCs w:val="28"/>
        </w:rPr>
      </w:pPr>
      <w:r w:rsidRPr="00636A4D">
        <w:rPr>
          <w:b/>
          <w:sz w:val="28"/>
          <w:szCs w:val="28"/>
        </w:rPr>
        <w:t>PLAYA DEL CARMEN, MEXICO</w:t>
      </w:r>
    </w:p>
    <w:p w:rsidR="00636A4D" w:rsidRDefault="00636A4D">
      <w:pPr>
        <w:rPr>
          <w:highlight w:val="yellow"/>
        </w:rPr>
      </w:pPr>
    </w:p>
    <w:p w:rsidR="00EF7B5A" w:rsidRDefault="00EF7B5A">
      <w:r w:rsidRPr="00636A4D">
        <w:rPr>
          <w:highlight w:val="yellow"/>
        </w:rPr>
        <w:t>Thursday (11/16)</w:t>
      </w:r>
    </w:p>
    <w:p w:rsidR="004D40C0" w:rsidRDefault="00EF7B5A" w:rsidP="004D40C0">
      <w:pPr>
        <w:rPr>
          <w:b/>
        </w:rPr>
      </w:pPr>
      <w:r>
        <w:t xml:space="preserve">5:30pm </w:t>
      </w:r>
      <w:r>
        <w:tab/>
      </w:r>
      <w:r w:rsidR="004D40C0">
        <w:rPr>
          <w:b/>
        </w:rPr>
        <w:t xml:space="preserve">BUSINESS FUNDAMENTALS: Immigration </w:t>
      </w:r>
      <w:r w:rsidR="004D40C0">
        <w:rPr>
          <w:b/>
        </w:rPr>
        <w:t xml:space="preserve">Pathway </w:t>
      </w:r>
      <w:r w:rsidR="004D40C0">
        <w:rPr>
          <w:b/>
        </w:rPr>
        <w:t xml:space="preserve">for a Typical Foreign Student </w:t>
      </w:r>
    </w:p>
    <w:p w:rsidR="004D40C0" w:rsidRDefault="004D40C0" w:rsidP="004D40C0">
      <w:pPr>
        <w:pStyle w:val="ListParagraph"/>
        <w:numPr>
          <w:ilvl w:val="0"/>
          <w:numId w:val="11"/>
        </w:numPr>
        <w:spacing w:line="360" w:lineRule="auto"/>
        <w:ind w:left="1890" w:hanging="450"/>
      </w:pPr>
      <w:r>
        <w:t>CPT, OPT and STEM OPT</w:t>
      </w:r>
    </w:p>
    <w:p w:rsidR="004D40C0" w:rsidRDefault="004D40C0" w:rsidP="004D40C0">
      <w:pPr>
        <w:pStyle w:val="ListParagraph"/>
        <w:numPr>
          <w:ilvl w:val="0"/>
          <w:numId w:val="11"/>
        </w:numPr>
        <w:spacing w:line="360" w:lineRule="auto"/>
        <w:ind w:left="1890" w:hanging="450"/>
      </w:pPr>
      <w:r>
        <w:t>H-1B and H-1B Alts</w:t>
      </w:r>
    </w:p>
    <w:p w:rsidR="004D40C0" w:rsidRDefault="004D40C0" w:rsidP="004D40C0">
      <w:pPr>
        <w:pStyle w:val="ListParagraph"/>
        <w:numPr>
          <w:ilvl w:val="0"/>
          <w:numId w:val="11"/>
        </w:numPr>
        <w:spacing w:line="360" w:lineRule="auto"/>
        <w:ind w:left="1890" w:hanging="450"/>
      </w:pPr>
      <w:r>
        <w:t>Best time to file a PERM</w:t>
      </w:r>
    </w:p>
    <w:p w:rsidR="00EF7B5A" w:rsidRDefault="004D40C0" w:rsidP="004D40C0">
      <w:pPr>
        <w:pStyle w:val="ListParagraph"/>
        <w:numPr>
          <w:ilvl w:val="0"/>
          <w:numId w:val="11"/>
        </w:numPr>
        <w:ind w:left="1890" w:hanging="450"/>
      </w:pPr>
      <w:r>
        <w:t>Naturalization</w:t>
      </w:r>
    </w:p>
    <w:p w:rsidR="004D40C0" w:rsidRDefault="004D40C0" w:rsidP="004D40C0">
      <w:pPr>
        <w:pStyle w:val="ListParagraph"/>
      </w:pPr>
    </w:p>
    <w:p w:rsidR="004D40C0" w:rsidRDefault="00EF7B5A" w:rsidP="004D40C0">
      <w:pPr>
        <w:rPr>
          <w:b/>
        </w:rPr>
      </w:pPr>
      <w:r>
        <w:t>6:15pm</w:t>
      </w:r>
      <w:r>
        <w:tab/>
      </w:r>
      <w:r>
        <w:tab/>
      </w:r>
      <w:r w:rsidR="004D40C0">
        <w:rPr>
          <w:b/>
        </w:rPr>
        <w:t>FAMILY FUNDAMENTALS:</w:t>
      </w:r>
      <w:r w:rsidR="004D40C0">
        <w:rPr>
          <w:b/>
        </w:rPr>
        <w:t xml:space="preserve"> Basics of FB Practice</w:t>
      </w:r>
    </w:p>
    <w:p w:rsidR="004D40C0" w:rsidRPr="004D40C0" w:rsidRDefault="004D40C0" w:rsidP="004D40C0">
      <w:pPr>
        <w:pStyle w:val="ListParagraph"/>
        <w:numPr>
          <w:ilvl w:val="0"/>
          <w:numId w:val="12"/>
        </w:numPr>
        <w:spacing w:line="360" w:lineRule="auto"/>
        <w:ind w:left="1886" w:hanging="446"/>
      </w:pPr>
      <w:r w:rsidRPr="004D40C0">
        <w:t>Practical Advice</w:t>
      </w:r>
    </w:p>
    <w:p w:rsidR="004D40C0" w:rsidRPr="004D40C0" w:rsidRDefault="004D40C0" w:rsidP="004D40C0">
      <w:pPr>
        <w:pStyle w:val="ListParagraph"/>
        <w:numPr>
          <w:ilvl w:val="0"/>
          <w:numId w:val="12"/>
        </w:numPr>
        <w:spacing w:line="360" w:lineRule="auto"/>
        <w:ind w:left="1886" w:hanging="446"/>
      </w:pPr>
      <w:r>
        <w:t>Fiancé</w:t>
      </w:r>
      <w:r w:rsidRPr="004D40C0">
        <w:t xml:space="preserve"> Visas</w:t>
      </w:r>
    </w:p>
    <w:p w:rsidR="004D40C0" w:rsidRPr="004D40C0" w:rsidRDefault="004D40C0" w:rsidP="004D40C0">
      <w:pPr>
        <w:pStyle w:val="ListParagraph"/>
        <w:numPr>
          <w:ilvl w:val="0"/>
          <w:numId w:val="12"/>
        </w:numPr>
        <w:spacing w:line="360" w:lineRule="auto"/>
        <w:ind w:left="1886" w:hanging="446"/>
      </w:pPr>
      <w:r w:rsidRPr="004D40C0">
        <w:t>Consular vs. Adjustment</w:t>
      </w:r>
    </w:p>
    <w:p w:rsidR="004D40C0" w:rsidRPr="004D40C0" w:rsidRDefault="004D40C0" w:rsidP="004D40C0">
      <w:pPr>
        <w:pStyle w:val="ListParagraph"/>
        <w:numPr>
          <w:ilvl w:val="0"/>
          <w:numId w:val="12"/>
        </w:numPr>
        <w:spacing w:line="360" w:lineRule="auto"/>
        <w:ind w:left="1886" w:hanging="446"/>
      </w:pPr>
      <w:r>
        <w:t xml:space="preserve">What if they </w:t>
      </w:r>
      <w:r w:rsidRPr="004D40C0">
        <w:t>entered as a tourist</w:t>
      </w:r>
    </w:p>
    <w:p w:rsidR="004D40C0" w:rsidRDefault="004D40C0" w:rsidP="00636A4D">
      <w:pPr>
        <w:pStyle w:val="ListParagraph"/>
        <w:numPr>
          <w:ilvl w:val="0"/>
          <w:numId w:val="12"/>
        </w:numPr>
        <w:spacing w:line="360" w:lineRule="auto"/>
        <w:ind w:left="1886" w:hanging="446"/>
      </w:pPr>
      <w:r w:rsidRPr="004D40C0">
        <w:t>Marriage Fraud</w:t>
      </w:r>
    </w:p>
    <w:p w:rsidR="00EF7B5A" w:rsidRPr="00636A4D" w:rsidRDefault="00EF7B5A">
      <w:pPr>
        <w:rPr>
          <w:b/>
        </w:rPr>
      </w:pPr>
      <w:r w:rsidRPr="004D40C0">
        <w:rPr>
          <w:b/>
        </w:rPr>
        <w:t xml:space="preserve">7:00 - 8:00pm </w:t>
      </w:r>
      <w:r w:rsidRPr="004D40C0">
        <w:rPr>
          <w:b/>
        </w:rPr>
        <w:tab/>
      </w:r>
      <w:r w:rsidR="004D40C0">
        <w:rPr>
          <w:b/>
        </w:rPr>
        <w:t>Welcome Reception/</w:t>
      </w:r>
      <w:r w:rsidRPr="004D40C0">
        <w:rPr>
          <w:b/>
        </w:rPr>
        <w:t>Cocktail Hour at Hotel Bar</w:t>
      </w:r>
    </w:p>
    <w:p w:rsidR="00636A4D" w:rsidRDefault="00636A4D">
      <w:pPr>
        <w:rPr>
          <w:highlight w:val="yellow"/>
        </w:rPr>
      </w:pPr>
    </w:p>
    <w:p w:rsidR="00EF7B5A" w:rsidRDefault="00EF7B5A">
      <w:r w:rsidRPr="00636A4D">
        <w:rPr>
          <w:highlight w:val="yellow"/>
        </w:rPr>
        <w:t>Friday (11/17)</w:t>
      </w:r>
    </w:p>
    <w:p w:rsidR="00EF7B5A" w:rsidRDefault="00EF7B5A">
      <w:r>
        <w:t xml:space="preserve">8:15am </w:t>
      </w:r>
      <w:r>
        <w:tab/>
        <w:t>Opening Remarks (Maggie Murphy)</w:t>
      </w:r>
    </w:p>
    <w:p w:rsidR="004D40C0" w:rsidRDefault="004D40C0" w:rsidP="004D40C0">
      <w:r>
        <w:t xml:space="preserve">8:30am </w:t>
      </w:r>
      <w:r>
        <w:tab/>
      </w:r>
      <w:r>
        <w:rPr>
          <w:b/>
        </w:rPr>
        <w:t xml:space="preserve">HOT TOPICS </w:t>
      </w:r>
    </w:p>
    <w:p w:rsidR="004D40C0" w:rsidRDefault="004D40C0" w:rsidP="004D40C0">
      <w:pPr>
        <w:pStyle w:val="ListParagraph"/>
        <w:numPr>
          <w:ilvl w:val="0"/>
          <w:numId w:val="8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SB-4 Litigation (and related driver license issues); </w:t>
      </w:r>
    </w:p>
    <w:p w:rsidR="004D40C0" w:rsidRDefault="004D40C0" w:rsidP="004D40C0">
      <w:pPr>
        <w:pStyle w:val="ListParagraph"/>
        <w:numPr>
          <w:ilvl w:val="0"/>
          <w:numId w:val="8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Detainer Litigation; </w:t>
      </w:r>
    </w:p>
    <w:p w:rsidR="004D40C0" w:rsidRDefault="004D40C0" w:rsidP="004D40C0">
      <w:pPr>
        <w:pStyle w:val="ListParagraph"/>
        <w:numPr>
          <w:ilvl w:val="0"/>
          <w:numId w:val="8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>I-9 and E-verify Compliance Issues</w:t>
      </w:r>
    </w:p>
    <w:p w:rsidR="004D40C0" w:rsidRDefault="004D40C0" w:rsidP="004D40C0">
      <w:pPr>
        <w:pStyle w:val="ListParagraph"/>
        <w:numPr>
          <w:ilvl w:val="0"/>
          <w:numId w:val="8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>H-2B Update</w:t>
      </w:r>
    </w:p>
    <w:p w:rsidR="004D40C0" w:rsidRPr="00636A4D" w:rsidRDefault="004D40C0" w:rsidP="00636A4D">
      <w:pPr>
        <w:pStyle w:val="ListParagraph"/>
        <w:numPr>
          <w:ilvl w:val="0"/>
          <w:numId w:val="8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>High Skilled Workers – Buy American, Hire American?</w:t>
      </w:r>
    </w:p>
    <w:p w:rsidR="00636A4D" w:rsidRDefault="00636A4D">
      <w:pPr>
        <w:rPr>
          <w:b/>
        </w:rPr>
      </w:pPr>
    </w:p>
    <w:p w:rsidR="00EF7B5A" w:rsidRPr="00636A4D" w:rsidRDefault="00EF7B5A">
      <w:pPr>
        <w:rPr>
          <w:b/>
        </w:rPr>
      </w:pPr>
      <w:r w:rsidRPr="00636A4D">
        <w:rPr>
          <w:b/>
        </w:rPr>
        <w:t xml:space="preserve">10:00am </w:t>
      </w:r>
      <w:r w:rsidRPr="00636A4D">
        <w:rPr>
          <w:b/>
        </w:rPr>
        <w:tab/>
        <w:t>Break</w:t>
      </w:r>
    </w:p>
    <w:p w:rsidR="004D40C0" w:rsidRDefault="00EF7B5A" w:rsidP="004D40C0">
      <w:r>
        <w:t xml:space="preserve">10:15am </w:t>
      </w:r>
      <w:r>
        <w:tab/>
      </w:r>
      <w:r w:rsidR="004D40C0">
        <w:rPr>
          <w:b/>
        </w:rPr>
        <w:t>THE NEW I-485:</w:t>
      </w:r>
    </w:p>
    <w:p w:rsidR="004D40C0" w:rsidRDefault="004D40C0" w:rsidP="004D40C0">
      <w:pPr>
        <w:spacing w:before="120" w:after="120"/>
        <w:ind w:left="1440"/>
        <w:rPr>
          <w:rFonts w:eastAsia="Times New Roman"/>
        </w:rPr>
      </w:pPr>
      <w:r>
        <w:rPr>
          <w:rFonts w:eastAsia="Times New Roman"/>
        </w:rPr>
        <w:t xml:space="preserve">There are now five pages of potential inadmissibility questions which can make it difficult for family-based, employment-based clients and others.  </w:t>
      </w:r>
    </w:p>
    <w:p w:rsidR="004D40C0" w:rsidRDefault="004D40C0" w:rsidP="004D40C0">
      <w:pPr>
        <w:pStyle w:val="ListParagraph"/>
        <w:numPr>
          <w:ilvl w:val="0"/>
          <w:numId w:val="9"/>
        </w:numPr>
        <w:spacing w:before="120" w:after="120"/>
        <w:ind w:left="1800"/>
      </w:pPr>
      <w:r>
        <w:rPr>
          <w:rFonts w:eastAsia="Times New Roman"/>
        </w:rPr>
        <w:lastRenderedPageBreak/>
        <w:t>Five pages of inadmissibility questions!?!?!</w:t>
      </w:r>
    </w:p>
    <w:p w:rsidR="004D40C0" w:rsidRDefault="004D40C0" w:rsidP="004D40C0">
      <w:pPr>
        <w:pStyle w:val="ListParagraph"/>
        <w:numPr>
          <w:ilvl w:val="0"/>
          <w:numId w:val="9"/>
        </w:numPr>
        <w:spacing w:before="120" w:after="120"/>
        <w:ind w:left="1800"/>
      </w:pPr>
      <w:r>
        <w:rPr>
          <w:rFonts w:eastAsia="Times New Roman"/>
        </w:rPr>
        <w:t>Tips and Practical Guidance.</w:t>
      </w:r>
    </w:p>
    <w:p w:rsidR="004D40C0" w:rsidRDefault="004D40C0" w:rsidP="004D40C0">
      <w:pPr>
        <w:pStyle w:val="ListParagraph"/>
        <w:numPr>
          <w:ilvl w:val="0"/>
          <w:numId w:val="9"/>
        </w:numPr>
        <w:spacing w:before="120" w:after="120"/>
        <w:ind w:left="1800"/>
      </w:pPr>
      <w:r>
        <w:rPr>
          <w:rFonts w:eastAsia="Times New Roman"/>
        </w:rPr>
        <w:t>Supplement J.</w:t>
      </w:r>
    </w:p>
    <w:p w:rsidR="004D40C0" w:rsidRDefault="004D40C0" w:rsidP="004D40C0">
      <w:pPr>
        <w:pStyle w:val="ListParagraph"/>
        <w:numPr>
          <w:ilvl w:val="0"/>
          <w:numId w:val="9"/>
        </w:numPr>
        <w:spacing w:before="120" w:after="120"/>
        <w:ind w:left="1800"/>
      </w:pPr>
      <w:r>
        <w:rPr>
          <w:rFonts w:eastAsia="Times New Roman"/>
        </w:rPr>
        <w:t>Portability Memo</w:t>
      </w:r>
    </w:p>
    <w:p w:rsidR="004D40C0" w:rsidRDefault="004D40C0" w:rsidP="004D40C0">
      <w:pPr>
        <w:pStyle w:val="ListParagraph"/>
        <w:numPr>
          <w:ilvl w:val="0"/>
          <w:numId w:val="9"/>
        </w:numPr>
        <w:spacing w:before="120" w:after="120"/>
        <w:ind w:left="1800"/>
      </w:pPr>
      <w:r>
        <w:rPr>
          <w:rFonts w:eastAsia="Times New Roman"/>
        </w:rPr>
        <w:t xml:space="preserve">What have we seen since the new form became effective? </w:t>
      </w:r>
    </w:p>
    <w:p w:rsidR="00636A4D" w:rsidRPr="00636A4D" w:rsidRDefault="004D40C0" w:rsidP="00636A4D">
      <w:pPr>
        <w:pStyle w:val="ListParagraph"/>
        <w:numPr>
          <w:ilvl w:val="0"/>
          <w:numId w:val="9"/>
        </w:numPr>
        <w:ind w:left="1800"/>
      </w:pPr>
      <w:r w:rsidRPr="00636A4D">
        <w:rPr>
          <w:rFonts w:eastAsia="Times New Roman"/>
        </w:rPr>
        <w:t xml:space="preserve">How are we advising our clients to answer these questions?   </w:t>
      </w:r>
    </w:p>
    <w:p w:rsidR="00EF7B5A" w:rsidRDefault="004D40C0" w:rsidP="00636A4D">
      <w:pPr>
        <w:pStyle w:val="ListParagraph"/>
        <w:ind w:left="1800"/>
      </w:pPr>
      <w:r w:rsidRPr="00636A4D">
        <w:rPr>
          <w:rFonts w:eastAsia="Times New Roman"/>
        </w:rPr>
        <w:t xml:space="preserve"> </w:t>
      </w:r>
    </w:p>
    <w:p w:rsidR="004D40C0" w:rsidRDefault="00EF7B5A" w:rsidP="004D40C0">
      <w:pPr>
        <w:rPr>
          <w:b/>
        </w:rPr>
      </w:pPr>
      <w:r>
        <w:t>11:15am</w:t>
      </w:r>
      <w:r>
        <w:tab/>
      </w:r>
      <w:r w:rsidR="004D40C0">
        <w:rPr>
          <w:b/>
        </w:rPr>
        <w:t>SMALL BUSINESS VISAS</w:t>
      </w:r>
    </w:p>
    <w:p w:rsidR="004D40C0" w:rsidRDefault="004D40C0" w:rsidP="004D40C0">
      <w:pPr>
        <w:pStyle w:val="ListParagraph"/>
        <w:numPr>
          <w:ilvl w:val="0"/>
          <w:numId w:val="10"/>
        </w:numPr>
        <w:spacing w:line="360" w:lineRule="auto"/>
        <w:ind w:left="1800"/>
      </w:pPr>
      <w:r>
        <w:t>Consular processing trends for E-1/2 visas</w:t>
      </w:r>
    </w:p>
    <w:p w:rsidR="004D40C0" w:rsidRDefault="004D40C0" w:rsidP="004D40C0">
      <w:pPr>
        <w:pStyle w:val="ListParagraph"/>
        <w:numPr>
          <w:ilvl w:val="0"/>
          <w:numId w:val="10"/>
        </w:numPr>
        <w:spacing w:line="360" w:lineRule="auto"/>
        <w:ind w:left="1800"/>
      </w:pPr>
      <w:r>
        <w:t>Trade issues and Sales of Service</w:t>
      </w:r>
    </w:p>
    <w:p w:rsidR="004D40C0" w:rsidRDefault="004D40C0" w:rsidP="004D40C0">
      <w:pPr>
        <w:pStyle w:val="ListParagraph"/>
        <w:numPr>
          <w:ilvl w:val="0"/>
          <w:numId w:val="10"/>
        </w:numPr>
        <w:spacing w:line="360" w:lineRule="auto"/>
        <w:ind w:left="1800"/>
      </w:pPr>
      <w:r>
        <w:t>New office Ls</w:t>
      </w:r>
    </w:p>
    <w:p w:rsidR="00EF7B5A" w:rsidRDefault="004D40C0" w:rsidP="004D40C0">
      <w:pPr>
        <w:pStyle w:val="ListParagraph"/>
        <w:numPr>
          <w:ilvl w:val="0"/>
          <w:numId w:val="10"/>
        </w:numPr>
        <w:ind w:left="1800"/>
      </w:pPr>
      <w:r>
        <w:t>LPR Challenges</w:t>
      </w:r>
    </w:p>
    <w:p w:rsidR="004D40C0" w:rsidRDefault="004D40C0"/>
    <w:p w:rsidR="00EF7B5A" w:rsidRPr="004D40C0" w:rsidRDefault="00EF7B5A">
      <w:pPr>
        <w:rPr>
          <w:b/>
        </w:rPr>
      </w:pPr>
      <w:r w:rsidRPr="004D40C0">
        <w:rPr>
          <w:b/>
        </w:rPr>
        <w:t>12:15pm</w:t>
      </w:r>
      <w:r w:rsidRPr="004D40C0">
        <w:rPr>
          <w:b/>
        </w:rPr>
        <w:tab/>
      </w:r>
      <w:r w:rsidR="004D40C0" w:rsidRPr="004D40C0">
        <w:rPr>
          <w:b/>
        </w:rPr>
        <w:t>LUNCH at the Resort – 1 hour 15 min break for lunch</w:t>
      </w:r>
    </w:p>
    <w:p w:rsidR="004D40C0" w:rsidRDefault="00EF7B5A" w:rsidP="004D40C0">
      <w:r>
        <w:t>1:30pm</w:t>
      </w:r>
      <w:r>
        <w:tab/>
      </w:r>
      <w:r>
        <w:tab/>
      </w:r>
      <w:r w:rsidR="004D40C0">
        <w:rPr>
          <w:b/>
        </w:rPr>
        <w:t>STILL DREAMING: TPS &amp; DACA</w:t>
      </w:r>
    </w:p>
    <w:p w:rsidR="004D40C0" w:rsidRDefault="004D40C0" w:rsidP="004D40C0">
      <w:pPr>
        <w:pStyle w:val="ListParagraph"/>
        <w:numPr>
          <w:ilvl w:val="0"/>
          <w:numId w:val="13"/>
        </w:numPr>
        <w:spacing w:before="120" w:after="120"/>
        <w:ind w:left="1800"/>
      </w:pPr>
      <w:r>
        <w:t>Haiti and El Salvador TPS.</w:t>
      </w:r>
    </w:p>
    <w:p w:rsidR="004D40C0" w:rsidRDefault="004D40C0" w:rsidP="004D40C0">
      <w:pPr>
        <w:pStyle w:val="ListParagraph"/>
        <w:numPr>
          <w:ilvl w:val="0"/>
          <w:numId w:val="13"/>
        </w:numPr>
        <w:spacing w:before="120" w:after="120"/>
        <w:ind w:left="1800"/>
      </w:pPr>
      <w:r>
        <w:t>New Senate DACA Bill Update.</w:t>
      </w:r>
    </w:p>
    <w:p w:rsidR="004D40C0" w:rsidRDefault="004D40C0" w:rsidP="004D40C0">
      <w:pPr>
        <w:pStyle w:val="ListParagraph"/>
        <w:numPr>
          <w:ilvl w:val="0"/>
          <w:numId w:val="13"/>
        </w:numPr>
        <w:spacing w:before="120" w:after="120"/>
        <w:ind w:left="1800"/>
      </w:pPr>
      <w:r>
        <w:t xml:space="preserve">How long will they last under the new Administration? </w:t>
      </w:r>
    </w:p>
    <w:p w:rsidR="004D40C0" w:rsidRDefault="004D40C0" w:rsidP="004D40C0">
      <w:pPr>
        <w:pStyle w:val="ListParagraph"/>
        <w:numPr>
          <w:ilvl w:val="0"/>
          <w:numId w:val="13"/>
        </w:numPr>
        <w:spacing w:before="120" w:after="120"/>
        <w:ind w:left="1800"/>
      </w:pPr>
      <w:r>
        <w:t xml:space="preserve">What options are available to clients who currently hold TPS or DACA?  </w:t>
      </w:r>
    </w:p>
    <w:p w:rsidR="004D40C0" w:rsidRDefault="004D40C0" w:rsidP="004D40C0">
      <w:pPr>
        <w:pStyle w:val="ListParagraph"/>
        <w:numPr>
          <w:ilvl w:val="0"/>
          <w:numId w:val="13"/>
        </w:numPr>
        <w:spacing w:before="120" w:after="120"/>
        <w:ind w:left="1800"/>
      </w:pPr>
      <w:r>
        <w:t xml:space="preserve">Is Parole in Place still an option?  </w:t>
      </w:r>
    </w:p>
    <w:p w:rsidR="00EF7B5A" w:rsidRDefault="004D40C0" w:rsidP="004D40C0">
      <w:pPr>
        <w:pStyle w:val="ListParagraph"/>
        <w:numPr>
          <w:ilvl w:val="0"/>
          <w:numId w:val="13"/>
        </w:numPr>
        <w:ind w:left="1800"/>
      </w:pPr>
      <w:r>
        <w:t>Will travel with advance parole help?</w:t>
      </w:r>
    </w:p>
    <w:p w:rsidR="004D40C0" w:rsidRDefault="004D40C0" w:rsidP="004D40C0">
      <w:pPr>
        <w:pStyle w:val="ListParagraph"/>
      </w:pPr>
    </w:p>
    <w:p w:rsidR="004D40C0" w:rsidRDefault="00EF7B5A" w:rsidP="004D40C0">
      <w:pPr>
        <w:rPr>
          <w:b/>
        </w:rPr>
      </w:pPr>
      <w:r>
        <w:t>2:30</w:t>
      </w:r>
      <w:r>
        <w:tab/>
      </w:r>
      <w:r>
        <w:tab/>
      </w:r>
      <w:r w:rsidR="004D40C0">
        <w:rPr>
          <w:b/>
        </w:rPr>
        <w:t>ENTRY &amp; ENFORCEMENT</w:t>
      </w:r>
    </w:p>
    <w:p w:rsidR="004D40C0" w:rsidRDefault="004D40C0" w:rsidP="004D40C0">
      <w:pPr>
        <w:pStyle w:val="ListParagraph"/>
        <w:numPr>
          <w:ilvl w:val="0"/>
          <w:numId w:val="14"/>
        </w:numPr>
        <w:spacing w:before="120" w:after="120"/>
        <w:ind w:left="1800"/>
      </w:pPr>
      <w:r>
        <w:t>What is extreme vetting?  Travel Ban!</w:t>
      </w:r>
    </w:p>
    <w:p w:rsidR="004D40C0" w:rsidRDefault="004D40C0" w:rsidP="004D40C0">
      <w:pPr>
        <w:pStyle w:val="ListParagraph"/>
        <w:numPr>
          <w:ilvl w:val="0"/>
          <w:numId w:val="14"/>
        </w:numPr>
        <w:spacing w:before="120" w:after="120"/>
        <w:ind w:left="1800"/>
      </w:pPr>
      <w:r>
        <w:t xml:space="preserve">How has it impacted our practice – consular processing and at the port of entry? </w:t>
      </w:r>
    </w:p>
    <w:p w:rsidR="004D40C0" w:rsidRDefault="004D40C0" w:rsidP="004D40C0">
      <w:pPr>
        <w:pStyle w:val="ListParagraph"/>
        <w:numPr>
          <w:ilvl w:val="0"/>
          <w:numId w:val="14"/>
        </w:numPr>
        <w:spacing w:before="120" w:after="120"/>
        <w:ind w:left="1800"/>
      </w:pPr>
      <w:r>
        <w:t xml:space="preserve">Will CBP look at your client’s cell phone or laptop?  </w:t>
      </w:r>
    </w:p>
    <w:p w:rsidR="004D40C0" w:rsidRDefault="004D40C0" w:rsidP="004D40C0">
      <w:pPr>
        <w:pStyle w:val="ListParagraph"/>
        <w:numPr>
          <w:ilvl w:val="0"/>
          <w:numId w:val="14"/>
        </w:numPr>
        <w:spacing w:before="120" w:after="120"/>
        <w:ind w:left="1800"/>
      </w:pPr>
      <w:r>
        <w:t xml:space="preserve">Will your client be admissible with a DWI? </w:t>
      </w:r>
    </w:p>
    <w:p w:rsidR="004D40C0" w:rsidRDefault="004D40C0" w:rsidP="004D40C0">
      <w:pPr>
        <w:pStyle w:val="ListParagraph"/>
        <w:numPr>
          <w:ilvl w:val="0"/>
          <w:numId w:val="14"/>
        </w:numPr>
        <w:spacing w:before="120" w:after="120"/>
        <w:ind w:left="1800"/>
      </w:pPr>
      <w:r>
        <w:t>Can he/she renew their visa overseas?</w:t>
      </w:r>
    </w:p>
    <w:p w:rsidR="004D40C0" w:rsidRDefault="004D40C0" w:rsidP="004D40C0">
      <w:pPr>
        <w:pStyle w:val="ListParagraph"/>
        <w:numPr>
          <w:ilvl w:val="0"/>
          <w:numId w:val="14"/>
        </w:numPr>
        <w:spacing w:before="120" w:after="120"/>
        <w:ind w:left="1800"/>
      </w:pPr>
      <w:r>
        <w:t xml:space="preserve">L-1, TN, E-2 – </w:t>
      </w:r>
      <w:r>
        <w:t>NIV Cluster at Border</w:t>
      </w:r>
    </w:p>
    <w:p w:rsidR="00EF7B5A" w:rsidRDefault="004D40C0" w:rsidP="004D40C0">
      <w:pPr>
        <w:pStyle w:val="ListParagraph"/>
        <w:numPr>
          <w:ilvl w:val="0"/>
          <w:numId w:val="14"/>
        </w:numPr>
        <w:spacing w:before="120" w:after="120"/>
        <w:ind w:left="1800"/>
      </w:pPr>
      <w:r>
        <w:t>I</w:t>
      </w:r>
      <w:r>
        <w:t>-94 Corrections</w:t>
      </w:r>
    </w:p>
    <w:p w:rsidR="004D40C0" w:rsidRDefault="004D40C0"/>
    <w:p w:rsidR="00EF7B5A" w:rsidRPr="00636A4D" w:rsidRDefault="00EF7B5A">
      <w:pPr>
        <w:rPr>
          <w:b/>
        </w:rPr>
      </w:pPr>
      <w:r w:rsidRPr="00636A4D">
        <w:rPr>
          <w:b/>
        </w:rPr>
        <w:t>3:30 – 3:45</w:t>
      </w:r>
      <w:r w:rsidRPr="00636A4D">
        <w:rPr>
          <w:b/>
        </w:rPr>
        <w:tab/>
        <w:t>Break</w:t>
      </w:r>
    </w:p>
    <w:p w:rsidR="004D40C0" w:rsidRDefault="004D40C0"/>
    <w:p w:rsidR="004D40C0" w:rsidRDefault="00EF7B5A" w:rsidP="004D40C0">
      <w:pPr>
        <w:rPr>
          <w:b/>
        </w:rPr>
      </w:pPr>
      <w:r>
        <w:lastRenderedPageBreak/>
        <w:t>3:45</w:t>
      </w:r>
      <w:r w:rsidR="00636A4D">
        <w:t>pm</w:t>
      </w:r>
      <w:r>
        <w:tab/>
      </w:r>
      <w:r>
        <w:tab/>
      </w:r>
      <w:r w:rsidR="004D40C0" w:rsidRPr="00E04FB4">
        <w:rPr>
          <w:b/>
        </w:rPr>
        <w:t>PERM</w:t>
      </w:r>
      <w:r w:rsidR="004D40C0">
        <w:rPr>
          <w:b/>
        </w:rPr>
        <w:t>:  Latest Updates from BALCA and PERM Alternatives</w:t>
      </w:r>
    </w:p>
    <w:p w:rsidR="004D40C0" w:rsidRDefault="004D40C0" w:rsidP="004D40C0">
      <w:pPr>
        <w:pStyle w:val="ListParagraph"/>
        <w:numPr>
          <w:ilvl w:val="0"/>
          <w:numId w:val="15"/>
        </w:numPr>
        <w:spacing w:line="360" w:lineRule="auto"/>
        <w:ind w:left="1800"/>
      </w:pPr>
      <w:r>
        <w:t>Review of 2016-2017 BALCA Decisions</w:t>
      </w:r>
    </w:p>
    <w:p w:rsidR="004D40C0" w:rsidRDefault="004D40C0" w:rsidP="004D40C0">
      <w:pPr>
        <w:pStyle w:val="ListParagraph"/>
        <w:numPr>
          <w:ilvl w:val="0"/>
          <w:numId w:val="15"/>
        </w:numPr>
        <w:spacing w:line="360" w:lineRule="auto"/>
        <w:ind w:left="1800"/>
      </w:pPr>
      <w:r>
        <w:t>Latest trends in DOL processing</w:t>
      </w:r>
    </w:p>
    <w:p w:rsidR="004D40C0" w:rsidRDefault="004D40C0" w:rsidP="004D40C0">
      <w:pPr>
        <w:pStyle w:val="ListParagraph"/>
        <w:numPr>
          <w:ilvl w:val="0"/>
          <w:numId w:val="15"/>
        </w:numPr>
        <w:spacing w:line="360" w:lineRule="auto"/>
        <w:ind w:left="1800"/>
      </w:pPr>
      <w:r>
        <w:t>PERM audits</w:t>
      </w:r>
    </w:p>
    <w:p w:rsidR="004D40C0" w:rsidRDefault="004D40C0" w:rsidP="004D40C0">
      <w:pPr>
        <w:pStyle w:val="ListParagraph"/>
        <w:numPr>
          <w:ilvl w:val="0"/>
          <w:numId w:val="15"/>
        </w:numPr>
        <w:spacing w:line="360" w:lineRule="auto"/>
        <w:ind w:left="1800"/>
      </w:pPr>
      <w:r>
        <w:t>Defining and demonstrating Business Necessity</w:t>
      </w:r>
    </w:p>
    <w:p w:rsidR="004D40C0" w:rsidRDefault="004D40C0" w:rsidP="004D40C0">
      <w:pPr>
        <w:pStyle w:val="ListParagraph"/>
        <w:numPr>
          <w:ilvl w:val="0"/>
          <w:numId w:val="15"/>
        </w:numPr>
        <w:spacing w:line="360" w:lineRule="auto"/>
        <w:ind w:left="1800"/>
      </w:pPr>
      <w:r>
        <w:t xml:space="preserve">NIW processing after </w:t>
      </w:r>
      <w:proofErr w:type="spellStart"/>
      <w:r>
        <w:t>Dhanasar</w:t>
      </w:r>
      <w:proofErr w:type="spellEnd"/>
    </w:p>
    <w:p w:rsidR="004D40C0" w:rsidRDefault="004D40C0" w:rsidP="004D40C0">
      <w:pPr>
        <w:pStyle w:val="ListParagraph"/>
        <w:numPr>
          <w:ilvl w:val="0"/>
          <w:numId w:val="15"/>
        </w:numPr>
        <w:spacing w:line="360" w:lineRule="auto"/>
        <w:ind w:left="1800"/>
      </w:pPr>
      <w:r>
        <w:t>National importance vs. National Scope</w:t>
      </w:r>
    </w:p>
    <w:p w:rsidR="004D40C0" w:rsidRDefault="004D40C0" w:rsidP="004D40C0">
      <w:pPr>
        <w:pStyle w:val="ListParagraph"/>
        <w:numPr>
          <w:ilvl w:val="0"/>
          <w:numId w:val="15"/>
        </w:numPr>
        <w:spacing w:line="360" w:lineRule="auto"/>
        <w:ind w:left="1800"/>
      </w:pPr>
      <w:r>
        <w:t>EB-1 Outstanding Researcher and Extraordinary Ability trends</w:t>
      </w:r>
    </w:p>
    <w:p w:rsidR="004D40C0" w:rsidRDefault="004D40C0" w:rsidP="004D40C0">
      <w:pPr>
        <w:pStyle w:val="ListParagraph"/>
        <w:numPr>
          <w:ilvl w:val="0"/>
          <w:numId w:val="15"/>
        </w:numPr>
        <w:spacing w:line="360" w:lineRule="auto"/>
        <w:ind w:left="1800"/>
      </w:pPr>
      <w:r>
        <w:t>Schedule A</w:t>
      </w:r>
    </w:p>
    <w:p w:rsidR="00EF7B5A" w:rsidRDefault="00EF7B5A"/>
    <w:p w:rsidR="00EF7B5A" w:rsidRPr="004D40C0" w:rsidRDefault="00EF7B5A">
      <w:pPr>
        <w:rPr>
          <w:b/>
        </w:rPr>
      </w:pPr>
      <w:r w:rsidRPr="004D40C0">
        <w:rPr>
          <w:b/>
        </w:rPr>
        <w:t>5:</w:t>
      </w:r>
      <w:r w:rsidR="0048644F">
        <w:rPr>
          <w:b/>
        </w:rPr>
        <w:t>15</w:t>
      </w:r>
      <w:r w:rsidRPr="004D40C0">
        <w:rPr>
          <w:b/>
        </w:rPr>
        <w:t xml:space="preserve"> – 5:</w:t>
      </w:r>
      <w:r w:rsidR="0048644F">
        <w:rPr>
          <w:b/>
        </w:rPr>
        <w:t>45</w:t>
      </w:r>
      <w:r w:rsidRPr="004D40C0">
        <w:rPr>
          <w:b/>
        </w:rPr>
        <w:tab/>
      </w:r>
      <w:r w:rsidR="004D40C0" w:rsidRPr="004D40C0">
        <w:rPr>
          <w:b/>
        </w:rPr>
        <w:t xml:space="preserve">Chapter </w:t>
      </w:r>
      <w:r w:rsidRPr="004D40C0">
        <w:rPr>
          <w:b/>
        </w:rPr>
        <w:t>Business Meeting</w:t>
      </w:r>
    </w:p>
    <w:p w:rsidR="00EF7B5A" w:rsidRPr="00636A4D" w:rsidRDefault="0048644F">
      <w:pPr>
        <w:rPr>
          <w:b/>
        </w:rPr>
      </w:pPr>
      <w:r>
        <w:rPr>
          <w:b/>
        </w:rPr>
        <w:t xml:space="preserve">6:00 </w:t>
      </w:r>
      <w:bookmarkStart w:id="0" w:name="_GoBack"/>
      <w:bookmarkEnd w:id="0"/>
      <w:r w:rsidR="00EF7B5A" w:rsidRPr="004D40C0">
        <w:rPr>
          <w:b/>
        </w:rPr>
        <w:t xml:space="preserve"> </w:t>
      </w:r>
      <w:r w:rsidR="00EF7B5A" w:rsidRPr="004D40C0">
        <w:rPr>
          <w:b/>
        </w:rPr>
        <w:tab/>
      </w:r>
      <w:r w:rsidR="00EF7B5A" w:rsidRPr="004D40C0">
        <w:rPr>
          <w:b/>
        </w:rPr>
        <w:tab/>
        <w:t>Networking Happy Hour</w:t>
      </w:r>
    </w:p>
    <w:p w:rsidR="00EF7B5A" w:rsidRDefault="00EF7B5A" w:rsidP="00EF7B5A">
      <w:r w:rsidRPr="00636A4D">
        <w:rPr>
          <w:highlight w:val="yellow"/>
        </w:rPr>
        <w:t>Saturday (11/18)</w:t>
      </w:r>
    </w:p>
    <w:p w:rsidR="004D40C0" w:rsidRDefault="00636A4D" w:rsidP="004D40C0">
      <w:r>
        <w:t>8:45am</w:t>
      </w:r>
      <w:r w:rsidR="00EF7B5A">
        <w:t xml:space="preserve"> </w:t>
      </w:r>
      <w:r w:rsidR="00EF7B5A">
        <w:tab/>
      </w:r>
      <w:r w:rsidR="004D40C0">
        <w:rPr>
          <w:b/>
        </w:rPr>
        <w:t>EOIR PRACTICE: TIPS FROM THE TRENCHES</w:t>
      </w:r>
    </w:p>
    <w:p w:rsidR="004D40C0" w:rsidRDefault="004D40C0" w:rsidP="004D40C0">
      <w:pPr>
        <w:spacing w:before="120" w:after="120"/>
        <w:ind w:left="1440"/>
      </w:pPr>
      <w:r>
        <w:t>Panel of experts will discuss the latest trends and offer tips on navigating the minefield of EOIR practice.</w:t>
      </w:r>
    </w:p>
    <w:p w:rsidR="004D40C0" w:rsidRDefault="004D40C0" w:rsidP="004D40C0">
      <w:pPr>
        <w:pStyle w:val="ListParagraph"/>
        <w:numPr>
          <w:ilvl w:val="0"/>
          <w:numId w:val="1"/>
        </w:numPr>
        <w:spacing w:before="120" w:after="120"/>
        <w:ind w:left="1800"/>
      </w:pPr>
      <w:r>
        <w:rPr>
          <w:rFonts w:eastAsia="Times New Roman"/>
        </w:rPr>
        <w:t xml:space="preserve">Who is subject to Mandatory Detention and who is eligible for bond? The law versus actual practice. </w:t>
      </w:r>
    </w:p>
    <w:p w:rsidR="004D40C0" w:rsidRDefault="004D40C0" w:rsidP="004D40C0">
      <w:pPr>
        <w:pStyle w:val="ListParagraph"/>
        <w:numPr>
          <w:ilvl w:val="0"/>
          <w:numId w:val="1"/>
        </w:numPr>
        <w:spacing w:before="120" w:after="120"/>
        <w:ind w:left="1800"/>
      </w:pPr>
      <w:r>
        <w:rPr>
          <w:rFonts w:eastAsia="Times New Roman"/>
        </w:rPr>
        <w:t xml:space="preserve">Does prosecutorial discretion still exist? </w:t>
      </w:r>
    </w:p>
    <w:p w:rsidR="00EF7B5A" w:rsidRDefault="004D40C0" w:rsidP="004D40C0">
      <w:pPr>
        <w:pStyle w:val="ListParagraph"/>
        <w:numPr>
          <w:ilvl w:val="0"/>
          <w:numId w:val="1"/>
        </w:numPr>
        <w:ind w:left="1800"/>
      </w:pPr>
      <w:r w:rsidRPr="004D40C0">
        <w:rPr>
          <w:rFonts w:eastAsia="Times New Roman"/>
        </w:rPr>
        <w:t>Increased arrests without criminal records + check-in and I-130 detentions</w:t>
      </w:r>
    </w:p>
    <w:p w:rsidR="00636A4D" w:rsidRDefault="00636A4D" w:rsidP="00EF7B5A">
      <w:pPr>
        <w:rPr>
          <w:b/>
        </w:rPr>
      </w:pPr>
    </w:p>
    <w:p w:rsidR="00EF7B5A" w:rsidRPr="00636A4D" w:rsidRDefault="00EF7B5A" w:rsidP="00EF7B5A">
      <w:pPr>
        <w:rPr>
          <w:b/>
        </w:rPr>
      </w:pPr>
      <w:r w:rsidRPr="00636A4D">
        <w:rPr>
          <w:b/>
        </w:rPr>
        <w:t>10:</w:t>
      </w:r>
      <w:r w:rsidR="00636A4D" w:rsidRPr="00636A4D">
        <w:rPr>
          <w:b/>
        </w:rPr>
        <w:t>15am</w:t>
      </w:r>
      <w:r w:rsidRPr="00636A4D">
        <w:rPr>
          <w:b/>
        </w:rPr>
        <w:tab/>
        <w:t>Break</w:t>
      </w:r>
    </w:p>
    <w:p w:rsidR="00EF7B5A" w:rsidRDefault="00636A4D" w:rsidP="00EF7B5A">
      <w:r>
        <w:t>10:30</w:t>
      </w:r>
      <w:r w:rsidR="00EF7B5A">
        <w:t xml:space="preserve">am </w:t>
      </w:r>
      <w:r w:rsidR="00EF7B5A">
        <w:tab/>
      </w:r>
      <w:r w:rsidR="004D40C0">
        <w:rPr>
          <w:b/>
        </w:rPr>
        <w:t>ASK THE EXPERTS!</w:t>
      </w:r>
    </w:p>
    <w:p w:rsidR="004D40C0" w:rsidRPr="004D40C0" w:rsidRDefault="004D40C0" w:rsidP="004D40C0">
      <w:pPr>
        <w:pStyle w:val="ListParagraph"/>
        <w:numPr>
          <w:ilvl w:val="2"/>
          <w:numId w:val="5"/>
        </w:numPr>
        <w:ind w:left="1800" w:hanging="270"/>
      </w:pPr>
      <w:r w:rsidRPr="004D40C0">
        <w:t>OCHAO Update</w:t>
      </w:r>
    </w:p>
    <w:p w:rsidR="004D40C0" w:rsidRPr="004D40C0" w:rsidRDefault="004D40C0" w:rsidP="004D40C0">
      <w:pPr>
        <w:pStyle w:val="ListParagraph"/>
        <w:numPr>
          <w:ilvl w:val="0"/>
          <w:numId w:val="5"/>
        </w:numPr>
        <w:ind w:left="1800" w:hanging="270"/>
      </w:pPr>
      <w:r w:rsidRPr="004D40C0">
        <w:t>AILA and AIC Hot Topics</w:t>
      </w:r>
    </w:p>
    <w:p w:rsidR="004D40C0" w:rsidRPr="004D40C0" w:rsidRDefault="004D40C0" w:rsidP="004D40C0">
      <w:pPr>
        <w:pStyle w:val="ListParagraph"/>
        <w:numPr>
          <w:ilvl w:val="0"/>
          <w:numId w:val="5"/>
        </w:numPr>
        <w:ind w:left="1800" w:hanging="270"/>
      </w:pPr>
      <w:r w:rsidRPr="004D40C0">
        <w:t xml:space="preserve">Visa Bulletin </w:t>
      </w:r>
      <w:r>
        <w:t>Updates</w:t>
      </w:r>
    </w:p>
    <w:p w:rsidR="004D40C0" w:rsidRDefault="004D40C0" w:rsidP="004D40C0">
      <w:pPr>
        <w:pStyle w:val="ListParagraph"/>
        <w:numPr>
          <w:ilvl w:val="0"/>
          <w:numId w:val="5"/>
        </w:numPr>
        <w:ind w:left="1800" w:hanging="270"/>
      </w:pPr>
      <w:r w:rsidRPr="004D40C0">
        <w:t>EB-5</w:t>
      </w:r>
    </w:p>
    <w:p w:rsidR="004D40C0" w:rsidRPr="004D40C0" w:rsidRDefault="004D40C0" w:rsidP="004D40C0">
      <w:pPr>
        <w:pStyle w:val="ListParagraph"/>
        <w:ind w:left="1440"/>
      </w:pPr>
    </w:p>
    <w:p w:rsidR="004D40C0" w:rsidRDefault="00EF7B5A" w:rsidP="004D40C0">
      <w:pPr>
        <w:rPr>
          <w:b/>
        </w:rPr>
      </w:pPr>
      <w:r>
        <w:t xml:space="preserve">11:30am </w:t>
      </w:r>
      <w:r>
        <w:tab/>
      </w:r>
      <w:r w:rsidR="004D40C0">
        <w:rPr>
          <w:b/>
        </w:rPr>
        <w:t>ETHICS – ATTORNEY SELF-CARE</w:t>
      </w:r>
    </w:p>
    <w:p w:rsidR="004D40C0" w:rsidRPr="004D40C0" w:rsidRDefault="004D40C0" w:rsidP="004D40C0">
      <w:pPr>
        <w:pStyle w:val="ListParagraph"/>
        <w:numPr>
          <w:ilvl w:val="0"/>
          <w:numId w:val="7"/>
        </w:numPr>
        <w:rPr>
          <w:b/>
        </w:rPr>
      </w:pPr>
      <w:r>
        <w:t>Managing the stress of managing your immigration practice</w:t>
      </w:r>
    </w:p>
    <w:p w:rsidR="004D40C0" w:rsidRPr="004D40C0" w:rsidRDefault="004D40C0" w:rsidP="004D40C0">
      <w:pPr>
        <w:pStyle w:val="ListParagraph"/>
        <w:numPr>
          <w:ilvl w:val="0"/>
          <w:numId w:val="7"/>
        </w:numPr>
        <w:rPr>
          <w:b/>
        </w:rPr>
      </w:pPr>
      <w:r>
        <w:t>Strategies and tactics for time and stress management</w:t>
      </w:r>
    </w:p>
    <w:p w:rsidR="004D40C0" w:rsidRPr="004D40C0" w:rsidRDefault="004D40C0" w:rsidP="004D40C0">
      <w:pPr>
        <w:pStyle w:val="ListParagraph"/>
        <w:numPr>
          <w:ilvl w:val="0"/>
          <w:numId w:val="7"/>
        </w:numPr>
        <w:rPr>
          <w:b/>
        </w:rPr>
      </w:pPr>
      <w:r>
        <w:t>Resources available to attorneys</w:t>
      </w:r>
    </w:p>
    <w:p w:rsidR="004D40C0" w:rsidRPr="004D40C0" w:rsidRDefault="004D40C0" w:rsidP="004D40C0">
      <w:pPr>
        <w:pStyle w:val="ListParagraph"/>
        <w:ind w:left="1800"/>
        <w:rPr>
          <w:b/>
        </w:rPr>
      </w:pPr>
    </w:p>
    <w:p w:rsidR="00EF7B5A" w:rsidRDefault="00EF7B5A">
      <w:r>
        <w:t xml:space="preserve">12:30pm </w:t>
      </w:r>
      <w:r>
        <w:tab/>
      </w:r>
      <w:r w:rsidR="004D40C0">
        <w:rPr>
          <w:b/>
        </w:rPr>
        <w:t>Conference concludes – lunch on the beach!</w:t>
      </w:r>
    </w:p>
    <w:sectPr w:rsidR="00EF7B5A" w:rsidSect="00636A4D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DE4"/>
    <w:multiLevelType w:val="hybridMultilevel"/>
    <w:tmpl w:val="DDD0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6869"/>
    <w:multiLevelType w:val="hybridMultilevel"/>
    <w:tmpl w:val="6EA0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C55"/>
    <w:multiLevelType w:val="hybridMultilevel"/>
    <w:tmpl w:val="1350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48C7"/>
    <w:multiLevelType w:val="hybridMultilevel"/>
    <w:tmpl w:val="99968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9A7046"/>
    <w:multiLevelType w:val="hybridMultilevel"/>
    <w:tmpl w:val="96E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405A"/>
    <w:multiLevelType w:val="hybridMultilevel"/>
    <w:tmpl w:val="17321B2E"/>
    <w:lvl w:ilvl="0" w:tplc="6C28D7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A10D2"/>
    <w:multiLevelType w:val="hybridMultilevel"/>
    <w:tmpl w:val="1904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CC6"/>
    <w:multiLevelType w:val="hybridMultilevel"/>
    <w:tmpl w:val="6E14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72891"/>
    <w:multiLevelType w:val="hybridMultilevel"/>
    <w:tmpl w:val="0A76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B213E"/>
    <w:multiLevelType w:val="hybridMultilevel"/>
    <w:tmpl w:val="042E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B2F73"/>
    <w:multiLevelType w:val="hybridMultilevel"/>
    <w:tmpl w:val="54B89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4263F7"/>
    <w:multiLevelType w:val="hybridMultilevel"/>
    <w:tmpl w:val="9FC0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F7ABC"/>
    <w:multiLevelType w:val="hybridMultilevel"/>
    <w:tmpl w:val="FB28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87F50"/>
    <w:multiLevelType w:val="hybridMultilevel"/>
    <w:tmpl w:val="FBF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D1C12"/>
    <w:multiLevelType w:val="hybridMultilevel"/>
    <w:tmpl w:val="BBE0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14"/>
  </w:num>
  <w:num w:numId="11">
    <w:abstractNumId w:val="4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5A"/>
    <w:rsid w:val="002C6085"/>
    <w:rsid w:val="0048644F"/>
    <w:rsid w:val="004D40C0"/>
    <w:rsid w:val="00636A4D"/>
    <w:rsid w:val="00D67D7A"/>
    <w:rsid w:val="00E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E2B11-F64E-4EDF-8EA0-7CAB5564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C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E9BD-2ADA-48AB-94F4-88B98B2E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Duggins Wren Mann &amp; Romero, LLP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Jung</dc:creator>
  <cp:keywords/>
  <dc:description/>
  <cp:lastModifiedBy>Murphy, Maggie (Austin)</cp:lastModifiedBy>
  <cp:revision>2</cp:revision>
  <dcterms:created xsi:type="dcterms:W3CDTF">2017-08-04T19:13:00Z</dcterms:created>
  <dcterms:modified xsi:type="dcterms:W3CDTF">2017-08-04T19:13:00Z</dcterms:modified>
</cp:coreProperties>
</file>